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B69C" w14:textId="77777777" w:rsidR="004237A8" w:rsidRDefault="004237A8" w:rsidP="00C94379">
      <w:pPr>
        <w:spacing w:after="0"/>
        <w:ind w:right="28"/>
        <w:jc w:val="both"/>
      </w:pPr>
    </w:p>
    <w:tbl>
      <w:tblPr>
        <w:tblStyle w:val="TableGrid"/>
        <w:tblW w:w="10490" w:type="dxa"/>
        <w:tblInd w:w="-85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4"/>
        <w:gridCol w:w="10206"/>
      </w:tblGrid>
      <w:tr w:rsidR="004237A8" w14:paraId="39AB7CDA" w14:textId="77777777" w:rsidTr="0004698A">
        <w:trPr>
          <w:trHeight w:val="21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E52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Nazwa zbioru danych: „Niebieskie Karty” </w:t>
            </w:r>
          </w:p>
        </w:tc>
      </w:tr>
      <w:tr w:rsidR="004237A8" w14:paraId="2035B296" w14:textId="77777777" w:rsidTr="0004698A">
        <w:trPr>
          <w:trHeight w:val="21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819A" w14:textId="623F7787" w:rsidR="004237A8" w:rsidRDefault="00D15429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Komórka organizacyjna </w:t>
            </w:r>
            <w:r w:rsidR="002904C7">
              <w:rPr>
                <w:rFonts w:ascii="Times New Roman" w:eastAsia="Times New Roman" w:hAnsi="Times New Roman" w:cs="Times New Roman"/>
                <w:b/>
                <w:sz w:val="18"/>
              </w:rPr>
              <w:t>KPP</w:t>
            </w:r>
            <w:r w:rsidR="00A67E6B">
              <w:rPr>
                <w:rFonts w:ascii="Times New Roman" w:eastAsia="Times New Roman" w:hAnsi="Times New Roman" w:cs="Times New Roman"/>
                <w:b/>
                <w:sz w:val="18"/>
              </w:rPr>
              <w:t>: Wydział Prewencji K</w:t>
            </w:r>
            <w:r w:rsidR="002904C7">
              <w:rPr>
                <w:rFonts w:ascii="Times New Roman" w:eastAsia="Times New Roman" w:hAnsi="Times New Roman" w:cs="Times New Roman"/>
                <w:b/>
                <w:sz w:val="18"/>
              </w:rPr>
              <w:t>omend</w:t>
            </w:r>
            <w:r w:rsidR="00073D36">
              <w:rPr>
                <w:rFonts w:ascii="Times New Roman" w:eastAsia="Times New Roman" w:hAnsi="Times New Roman" w:cs="Times New Roman"/>
                <w:b/>
                <w:sz w:val="18"/>
              </w:rPr>
              <w:t xml:space="preserve">y Powiatowej </w:t>
            </w:r>
            <w:r w:rsidR="000D2D85">
              <w:rPr>
                <w:rFonts w:ascii="Times New Roman" w:eastAsia="Times New Roman" w:hAnsi="Times New Roman" w:cs="Times New Roman"/>
                <w:b/>
                <w:sz w:val="18"/>
              </w:rPr>
              <w:t>Policji</w:t>
            </w:r>
            <w:r w:rsidR="00A67E6B">
              <w:rPr>
                <w:rFonts w:ascii="Times New Roman" w:eastAsia="Times New Roman" w:hAnsi="Times New Roman" w:cs="Times New Roman"/>
                <w:b/>
                <w:sz w:val="18"/>
              </w:rPr>
              <w:t xml:space="preserve"> w</w:t>
            </w:r>
            <w:r w:rsidR="00D661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073D36">
              <w:rPr>
                <w:rFonts w:ascii="Times New Roman" w:eastAsia="Times New Roman" w:hAnsi="Times New Roman" w:cs="Times New Roman"/>
                <w:b/>
                <w:sz w:val="18"/>
              </w:rPr>
              <w:t>Sokółce</w:t>
            </w:r>
          </w:p>
        </w:tc>
      </w:tr>
      <w:tr w:rsidR="004237A8" w14:paraId="677B8054" w14:textId="77777777" w:rsidTr="007176B3">
        <w:trPr>
          <w:trHeight w:val="2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10DC77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CE6A602" w14:textId="77777777" w:rsidR="004237A8" w:rsidRDefault="00A67E6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imię i nazwisko lub nazwa oraz dane kontaktowe: </w:t>
            </w:r>
          </w:p>
        </w:tc>
      </w:tr>
      <w:tr w:rsidR="004237A8" w14:paraId="36372A44" w14:textId="77777777" w:rsidTr="0004698A">
        <w:trPr>
          <w:trHeight w:val="382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FC0C" w14:textId="77777777" w:rsidR="004237A8" w:rsidRPr="00A35AF2" w:rsidRDefault="00A67E6B" w:rsidP="00A35AF2">
            <w:pPr>
              <w:pStyle w:val="Akapitzlist"/>
              <w:numPr>
                <w:ilvl w:val="0"/>
                <w:numId w:val="11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5AF2">
              <w:rPr>
                <w:rFonts w:ascii="Times New Roman" w:eastAsia="Times New Roman" w:hAnsi="Times New Roman" w:cs="Times New Roman"/>
                <w:b/>
                <w:sz w:val="18"/>
              </w:rPr>
              <w:t xml:space="preserve">Administrator: Komendant Główny Policji </w:t>
            </w:r>
          </w:p>
          <w:p w14:paraId="2930108F" w14:textId="77777777" w:rsidR="00EE4B54" w:rsidRDefault="00A67E6B" w:rsidP="007C505F">
            <w:pPr>
              <w:tabs>
                <w:tab w:val="center" w:pos="2486"/>
                <w:tab w:val="center" w:pos="5064"/>
              </w:tabs>
              <w:rPr>
                <w:rFonts w:ascii="Times New Roman" w:eastAsia="Times New Roman" w:hAnsi="Times New Roman" w:cs="Times New Roman"/>
                <w:sz w:val="18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 w:rsidR="00A35AF2">
              <w:rPr>
                <w:rFonts w:ascii="Times New Roman" w:eastAsia="Times New Roman" w:hAnsi="Times New Roman" w:cs="Times New Roman"/>
                <w:sz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Dane kontaktowe: ul. Puławska 148/150, 02-624 Warszawa </w:t>
            </w:r>
          </w:p>
          <w:p w14:paraId="33F7FA44" w14:textId="77777777" w:rsidR="004237A8" w:rsidRDefault="00A67E6B" w:rsidP="007C505F">
            <w:pPr>
              <w:tabs>
                <w:tab w:val="center" w:pos="2486"/>
                <w:tab w:val="center" w:pos="5064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  <w:p w14:paraId="4B48E502" w14:textId="77777777" w:rsidR="007C505F" w:rsidRPr="007C505F" w:rsidRDefault="00A67E6B">
            <w:pPr>
              <w:spacing w:after="17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</w:t>
            </w:r>
            <w:r w:rsidR="00A35AF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Działający w imieniu administratora: </w:t>
            </w:r>
          </w:p>
          <w:p w14:paraId="4686638E" w14:textId="77777777" w:rsidR="004237A8" w:rsidRPr="007C505F" w:rsidRDefault="00A67E6B" w:rsidP="007C505F">
            <w:pPr>
              <w:pStyle w:val="Akapitzlist"/>
              <w:numPr>
                <w:ilvl w:val="0"/>
                <w:numId w:val="13"/>
              </w:numPr>
              <w:tabs>
                <w:tab w:val="center" w:pos="242"/>
                <w:tab w:val="center" w:pos="2182"/>
              </w:tabs>
              <w:spacing w:after="3"/>
              <w:ind w:left="106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 Komendzie Głównej Policji zadania administratora, w imieniu Komendanta Głównego Policji, realizuje: </w:t>
            </w:r>
          </w:p>
          <w:p w14:paraId="2CA612A8" w14:textId="77777777" w:rsidR="004237A8" w:rsidRPr="007C505F" w:rsidRDefault="00A67E6B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ind w:left="70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       Dyrektor Biura Prewencji KGP </w:t>
            </w:r>
          </w:p>
          <w:p w14:paraId="7A268939" w14:textId="77777777" w:rsidR="004237A8" w:rsidRPr="007C505F" w:rsidRDefault="00A67E6B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ind w:left="70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A35AF2" w:rsidRPr="007C505F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Dane kontaktowe: ul. Puławska 148/150, 02 – 624 Warszawa </w:t>
            </w:r>
          </w:p>
          <w:p w14:paraId="336B59E0" w14:textId="24762959" w:rsidR="00A35AF2" w:rsidRPr="007C505F" w:rsidRDefault="009411DA" w:rsidP="007C505F">
            <w:pPr>
              <w:pStyle w:val="Akapitzlist"/>
              <w:numPr>
                <w:ilvl w:val="0"/>
                <w:numId w:val="13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Komendzie 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>Powiatowej</w:t>
            </w:r>
            <w:r w:rsidR="00861E2C">
              <w:rPr>
                <w:rFonts w:ascii="Times New Roman" w:eastAsia="Times New Roman" w:hAnsi="Times New Roman" w:cs="Times New Roman"/>
                <w:sz w:val="18"/>
              </w:rPr>
              <w:t xml:space="preserve"> Policji w Sokółce</w:t>
            </w:r>
            <w:r w:rsidR="00A67E6B" w:rsidRPr="007C505F">
              <w:rPr>
                <w:rFonts w:ascii="Times New Roman" w:eastAsia="Times New Roman" w:hAnsi="Times New Roman" w:cs="Times New Roman"/>
                <w:sz w:val="18"/>
              </w:rPr>
              <w:t xml:space="preserve">, zadania </w:t>
            </w:r>
            <w:r w:rsidR="00233034" w:rsidRPr="007C505F">
              <w:rPr>
                <w:rFonts w:ascii="Times New Roman" w:eastAsia="Times New Roman" w:hAnsi="Times New Roman" w:cs="Times New Roman"/>
                <w:sz w:val="18"/>
              </w:rPr>
              <w:t>administratora,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A67E6B" w:rsidRPr="007C505F">
              <w:rPr>
                <w:rFonts w:ascii="Times New Roman" w:eastAsia="Times New Roman" w:hAnsi="Times New Roman" w:cs="Times New Roman"/>
                <w:sz w:val="18"/>
              </w:rPr>
              <w:t xml:space="preserve">w imieniu </w:t>
            </w:r>
            <w:r w:rsidR="00A67E6B" w:rsidRPr="00490B9E">
              <w:rPr>
                <w:rFonts w:ascii="Times New Roman" w:eastAsia="Times New Roman" w:hAnsi="Times New Roman" w:cs="Times New Roman"/>
                <w:sz w:val="18"/>
              </w:rPr>
              <w:t>Komendanta Głównego Policji</w:t>
            </w:r>
            <w:r w:rsidR="00A67E6B" w:rsidRPr="007C505F">
              <w:rPr>
                <w:rFonts w:ascii="Times New Roman" w:eastAsia="Times New Roman" w:hAnsi="Times New Roman" w:cs="Times New Roman"/>
                <w:sz w:val="18"/>
              </w:rPr>
              <w:t xml:space="preserve"> realizują w odniesieniu do podległych jednostek</w:t>
            </w:r>
            <w:r w:rsidR="00490B9E">
              <w:rPr>
                <w:rFonts w:ascii="Times New Roman" w:eastAsia="Times New Roman" w:hAnsi="Times New Roman" w:cs="Times New Roman"/>
                <w:sz w:val="18"/>
              </w:rPr>
              <w:t xml:space="preserve"> i komórek organizacyjnych</w:t>
            </w:r>
            <w:r w:rsidR="00A67E6B" w:rsidRPr="007C505F">
              <w:rPr>
                <w:rFonts w:ascii="Times New Roman" w:eastAsia="Times New Roman" w:hAnsi="Times New Roman" w:cs="Times New Roman"/>
                <w:sz w:val="18"/>
              </w:rPr>
              <w:t xml:space="preserve"> Policji: </w:t>
            </w:r>
          </w:p>
          <w:p w14:paraId="3863BE1E" w14:textId="2A41768A" w:rsidR="004237A8" w:rsidRPr="007C505F" w:rsidRDefault="004A4629" w:rsidP="007C505F">
            <w:pPr>
              <w:pStyle w:val="Akapitzlist"/>
              <w:numPr>
                <w:ilvl w:val="0"/>
                <w:numId w:val="14"/>
              </w:numPr>
              <w:tabs>
                <w:tab w:val="center" w:pos="242"/>
                <w:tab w:val="center" w:pos="2182"/>
              </w:tabs>
              <w:spacing w:after="3"/>
              <w:ind w:left="144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Komendant Powiatowy</w:t>
            </w:r>
            <w:r w:rsidR="00A67E6B" w:rsidRPr="00A35AF2">
              <w:rPr>
                <w:rFonts w:ascii="Times New Roman" w:eastAsia="Times New Roman" w:hAnsi="Times New Roman" w:cs="Times New Roman"/>
                <w:sz w:val="18"/>
              </w:rPr>
              <w:t xml:space="preserve"> Policji w</w:t>
            </w:r>
            <w:r w:rsidR="00D6610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Sokółce</w:t>
            </w:r>
          </w:p>
          <w:p w14:paraId="65815345" w14:textId="2ED22E2D" w:rsidR="004237A8" w:rsidRPr="007C505F" w:rsidRDefault="007C505F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</w:t>
            </w:r>
            <w:r w:rsidR="00A67E6B">
              <w:rPr>
                <w:rFonts w:ascii="Times New Roman" w:eastAsia="Times New Roman" w:hAnsi="Times New Roman" w:cs="Times New Roman"/>
                <w:sz w:val="18"/>
              </w:rPr>
              <w:t xml:space="preserve">Dane kontaktowe: </w:t>
            </w:r>
            <w:r w:rsidR="004A4629">
              <w:rPr>
                <w:rFonts w:ascii="Times New Roman" w:eastAsia="Times New Roman" w:hAnsi="Times New Roman" w:cs="Times New Roman"/>
                <w:sz w:val="18"/>
              </w:rPr>
              <w:t>ul. Białostocka 69b, 16-100 Sokółka</w:t>
            </w:r>
          </w:p>
          <w:p w14:paraId="5CE2CE44" w14:textId="77777777" w:rsidR="004237A8" w:rsidRPr="007C505F" w:rsidRDefault="00A35AF2" w:rsidP="007C505F">
            <w:pPr>
              <w:pStyle w:val="Akapitzlist"/>
              <w:numPr>
                <w:ilvl w:val="0"/>
                <w:numId w:val="11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5AF2">
              <w:rPr>
                <w:rFonts w:ascii="Times New Roman" w:eastAsia="Times New Roman" w:hAnsi="Times New Roman" w:cs="Times New Roman"/>
                <w:b/>
                <w:sz w:val="18"/>
              </w:rPr>
              <w:t>Inspektor Ochrony Danych</w:t>
            </w:r>
          </w:p>
          <w:p w14:paraId="040FFA8C" w14:textId="02EC1323" w:rsidR="004237A8" w:rsidRDefault="00A67E6B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Komenda Główna Policji: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Urszula Chełstowska-Ogrodowicz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</w:r>
          </w:p>
          <w:p w14:paraId="740B904B" w14:textId="77777777" w:rsidR="007C505F" w:rsidRDefault="00A67E6B" w:rsidP="007C505F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Dane kontaktowe: ul. Puławska 148/150, 02-624 Warszawa, tel. 47 72 127 34/fax 47 72 128 73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7AAB795D" w14:textId="77777777" w:rsidR="004237A8" w:rsidRDefault="007C505F"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e-mail: iod.kgp@policja.gov.pl </w:t>
            </w:r>
            <w:r w:rsidR="00A67E6B">
              <w:rPr>
                <w:rFonts w:ascii="Times New Roman" w:eastAsia="Times New Roman" w:hAnsi="Times New Roman" w:cs="Times New Roman"/>
                <w:sz w:val="1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</w:t>
            </w:r>
          </w:p>
          <w:p w14:paraId="1F5BE930" w14:textId="27E6D5C0" w:rsidR="004237A8" w:rsidRDefault="00A67E6B">
            <w:pPr>
              <w:numPr>
                <w:ilvl w:val="0"/>
                <w:numId w:val="2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4A4629">
              <w:rPr>
                <w:rFonts w:ascii="Times New Roman" w:eastAsia="Times New Roman" w:hAnsi="Times New Roman" w:cs="Times New Roman"/>
                <w:sz w:val="18"/>
              </w:rPr>
              <w:t>Powiatowa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Policji w </w:t>
            </w:r>
            <w:r w:rsidR="009411DA">
              <w:rPr>
                <w:rFonts w:ascii="Times New Roman" w:eastAsia="Times New Roman" w:hAnsi="Times New Roman" w:cs="Times New Roman"/>
                <w:sz w:val="18"/>
              </w:rPr>
              <w:t>Sokółce</w:t>
            </w:r>
            <w:r w:rsidR="004A4629">
              <w:rPr>
                <w:rFonts w:ascii="Times New Roman" w:eastAsia="Times New Roman" w:hAnsi="Times New Roman" w:cs="Times New Roman"/>
                <w:sz w:val="18"/>
              </w:rPr>
              <w:t>: Katarzyna Kamila Turko</w:t>
            </w:r>
          </w:p>
          <w:p w14:paraId="2D6940BE" w14:textId="1C87A662" w:rsidR="004237A8" w:rsidRDefault="00A67E6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Dane kontaktowe:</w:t>
            </w:r>
            <w:r w:rsidR="00D6610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9C1D76">
              <w:rPr>
                <w:rFonts w:ascii="Times New Roman" w:eastAsia="Times New Roman" w:hAnsi="Times New Roman" w:cs="Times New Roman"/>
                <w:sz w:val="18"/>
              </w:rPr>
              <w:t>ul. Białostocka 69B</w:t>
            </w:r>
            <w:r w:rsidR="004A4629">
              <w:rPr>
                <w:rFonts w:ascii="Times New Roman" w:eastAsia="Times New Roman" w:hAnsi="Times New Roman" w:cs="Times New Roman"/>
                <w:sz w:val="18"/>
              </w:rPr>
              <w:t>, 16-100 Sokółka, tel. 47 71 23</w:t>
            </w:r>
            <w:r w:rsidR="0080527A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="004A4629">
              <w:rPr>
                <w:rFonts w:ascii="Times New Roman" w:eastAsia="Times New Roman" w:hAnsi="Times New Roman" w:cs="Times New Roman"/>
                <w:sz w:val="18"/>
              </w:rPr>
              <w:t>229</w:t>
            </w:r>
          </w:p>
          <w:p w14:paraId="240D886B" w14:textId="4E5F06E2" w:rsidR="0080527A" w:rsidRPr="0080527A" w:rsidRDefault="0080527A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e-mail: iod.kpp@sokolka.bk.policja.gov.pl</w:t>
            </w:r>
          </w:p>
        </w:tc>
      </w:tr>
      <w:tr w:rsidR="004237A8" w14:paraId="2E3B4083" w14:textId="77777777" w:rsidTr="007176B3">
        <w:trPr>
          <w:trHeight w:val="42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D5D51C9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017791F" w14:textId="77777777" w:rsidR="004237A8" w:rsidRDefault="00A67E6B" w:rsidP="00732D24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Cele przetwarzania danych osobowych w zbiorze danych osobowych przetwarzanych w ramach realizowanej przez </w:t>
            </w:r>
          </w:p>
          <w:p w14:paraId="1F8E395C" w14:textId="77777777" w:rsidR="004237A8" w:rsidRDefault="00A67E6B" w:rsidP="00732D24">
            <w:r>
              <w:rPr>
                <w:rFonts w:ascii="Times New Roman" w:eastAsia="Times New Roman" w:hAnsi="Times New Roman" w:cs="Times New Roman"/>
                <w:b/>
                <w:sz w:val="18"/>
              </w:rPr>
              <w:t>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106D599B" w14:textId="77777777" w:rsidTr="0004698A">
        <w:trPr>
          <w:trHeight w:val="1186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AA5" w14:textId="5C030F09" w:rsidR="004237A8" w:rsidRDefault="00A67E6B" w:rsidP="007C505F">
            <w:pPr>
              <w:spacing w:line="272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Dane osobowe przetwarzane są w celu realizacji zadań nałożonych na Policję przepisami ustawy z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dnia 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kwietnia 1990 r.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o Policji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Zbiór prowadzony jest w celu wykonywania zadań ustawowych w związku z przeciwdziałaniem przemocy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domowej 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realizacją przez Policję procedury „Niebieskie Karty” oraz zapobiegania czynom zabronionym na tym tle, w myśl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ustawy z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dnia 29 lipca 2005 r.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o przeciwdziałaniu przemocy domowej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oraz rozporządzenia Rady Ministrów z dnia 6 września 2023 r.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 sprawie procedury „Niebieskie Karty” oraz wzorów formularzy „Niebiesk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Kart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4F6022D9" w14:textId="77777777" w:rsidTr="007176B3">
        <w:trPr>
          <w:trHeight w:val="21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1344BB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440A754" w14:textId="77777777" w:rsidR="004237A8" w:rsidRDefault="00A67E6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Podstawa prawna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</w:tr>
      <w:tr w:rsidR="004237A8" w14:paraId="50D1B394" w14:textId="77777777" w:rsidTr="0004698A">
        <w:trPr>
          <w:trHeight w:val="325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B6CC" w14:textId="77777777" w:rsidR="004237A8" w:rsidRDefault="00A67E6B">
            <w:pPr>
              <w:numPr>
                <w:ilvl w:val="0"/>
                <w:numId w:val="3"/>
              </w:numPr>
              <w:spacing w:after="10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ustawa z dnia 6 kwietnia 1990 r.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o Policji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5FE29363" w14:textId="77777777" w:rsidR="004237A8" w:rsidRDefault="00A67E6B">
            <w:pPr>
              <w:numPr>
                <w:ilvl w:val="0"/>
                <w:numId w:val="3"/>
              </w:numPr>
              <w:spacing w:after="23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ustawa z dnia 29 lipca 2005 r.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o przeciwdziałaniu przemocy domowej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23D30A8" w14:textId="517447D1" w:rsidR="007C505F" w:rsidRPr="007C505F" w:rsidRDefault="00A67E6B" w:rsidP="007C505F">
            <w:pPr>
              <w:numPr>
                <w:ilvl w:val="0"/>
                <w:numId w:val="3"/>
              </w:numPr>
              <w:spacing w:after="3" w:line="277" w:lineRule="auto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rozporządzenie Rady Ministrów z dnia 6 września 2023 r.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 sprawie procedury „Niebieskie Karty” oraz wzorów formularzy „Niebiesk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Kart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08061E4" w14:textId="77777777" w:rsidR="007C505F" w:rsidRPr="007C505F" w:rsidRDefault="00A67E6B" w:rsidP="007C505F">
            <w:pPr>
              <w:numPr>
                <w:ilvl w:val="0"/>
                <w:numId w:val="3"/>
              </w:numPr>
              <w:spacing w:after="3" w:line="277" w:lineRule="auto"/>
              <w:ind w:left="427" w:hanging="360"/>
              <w:rPr>
                <w:i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wytyczne nr 3 Komendanta Głównego Policji z dnia 5 lipca 2024 r. </w:t>
            </w:r>
            <w:r w:rsidRPr="007C505F">
              <w:rPr>
                <w:rFonts w:ascii="Times New Roman" w:eastAsia="Times New Roman" w:hAnsi="Times New Roman" w:cs="Times New Roman"/>
                <w:i/>
                <w:sz w:val="18"/>
              </w:rPr>
              <w:t xml:space="preserve">w sprawie wykonywania przez policjantów niektórych czynności </w:t>
            </w:r>
            <w:r w:rsidR="007C505F">
              <w:rPr>
                <w:rFonts w:ascii="Times New Roman" w:eastAsia="Times New Roman" w:hAnsi="Times New Roman" w:cs="Times New Roman"/>
                <w:i/>
                <w:sz w:val="18"/>
              </w:rPr>
              <w:br/>
            </w:r>
            <w:r w:rsidRPr="007C505F">
              <w:rPr>
                <w:rFonts w:ascii="Times New Roman" w:eastAsia="Times New Roman" w:hAnsi="Times New Roman" w:cs="Times New Roman"/>
                <w:i/>
                <w:sz w:val="18"/>
              </w:rPr>
              <w:t xml:space="preserve">w ramach procedury „Niebieskie Karty” oraz w związku z wydawaniem nakazu i zakazu, zakazu zbliżania, zakazu kontaktowania lub zakazu wstępu </w:t>
            </w:r>
          </w:p>
          <w:p w14:paraId="68383EE5" w14:textId="4DE71388" w:rsidR="004237A8" w:rsidRPr="007C505F" w:rsidRDefault="00A67E6B" w:rsidP="007C505F">
            <w:pPr>
              <w:spacing w:line="272" w:lineRule="auto"/>
              <w:ind w:right="11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Do ochrony danych osobowych przetwarzanych w ramach realizowanej przez Policję procedury „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>Niebieskie Karty</w:t>
            </w:r>
            <w:r>
              <w:rPr>
                <w:rFonts w:ascii="Times New Roman" w:eastAsia="Times New Roman" w:hAnsi="Times New Roman" w:cs="Times New Roman"/>
                <w:sz w:val="18"/>
              </w:rPr>
              <w:t>” jednostki organizacyjne Policji stosują ustawę z dnia 14 grudnia 2018 r</w:t>
            </w:r>
            <w:r w:rsidRPr="006D6FE7">
              <w:rPr>
                <w:rFonts w:ascii="Times New Roman" w:eastAsia="Times New Roman" w:hAnsi="Times New Roman" w:cs="Times New Roman"/>
                <w:i/>
                <w:sz w:val="18"/>
              </w:rPr>
              <w:t>. o ochronie danych osobowych przetwarzanych w związku   z zapobieganiem i zwalczaniem przestępczości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(dalej: ustawa DODO) - w celu rozpoznawania, zapobiegania, wykrywania  i zwalczania czynów zabronionych, w tym zagrożeń dla bezpieczeństwa i porządku publicznego, a także tymczasowego aresztowania, kar, kar porządkowych i środków przymusu skutkujących pozbawieniem wolności oraz rozporządzenie Parlamentu Europejskiego i Rady UE 2016/679 z dnia 27 kwietnia 2016</w:t>
            </w:r>
            <w:r w:rsidR="001634CE"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r. </w:t>
            </w:r>
            <w:r w:rsidR="00EE4B54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sprawie ochrony osób fizycznych w związku z przetwarzaniem danych osobowych i w sprawie swobodnego przepływu takich danych oraz uchylenia dyrektywy 95/46/WE (ogólne rozporządzenie o ochronie danych) (dalej: RODO) i ustawę z dnia 10 maja 2018 r. </w:t>
            </w:r>
            <w:r w:rsidRPr="00315320">
              <w:rPr>
                <w:rFonts w:ascii="Times New Roman" w:eastAsia="Times New Roman" w:hAnsi="Times New Roman" w:cs="Times New Roman"/>
                <w:i/>
                <w:sz w:val="18"/>
              </w:rPr>
              <w:t xml:space="preserve">o ochronie danych osobowych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- w pozostałych celach. </w:t>
            </w:r>
          </w:p>
        </w:tc>
      </w:tr>
      <w:tr w:rsidR="004237A8" w14:paraId="764E97A6" w14:textId="77777777" w:rsidTr="007176B3">
        <w:trPr>
          <w:trHeight w:val="4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7E30D2F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C7D846F" w14:textId="77777777" w:rsidR="004237A8" w:rsidRDefault="00A67E6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Ograniczenia w zakresie dostępu do danych osobowych przetwarzanych w zbiorze danych osobowych przetwarzanych </w:t>
            </w:r>
            <w:r w:rsidR="003B445D">
              <w:rPr>
                <w:rFonts w:ascii="Times New Roman" w:eastAsia="Times New Roman" w:hAnsi="Times New Roman" w:cs="Times New Roman"/>
                <w:b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 ramach realizowanej przez 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56CAEC43" w14:textId="77777777" w:rsidTr="0004698A">
        <w:trPr>
          <w:trHeight w:val="300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8ED" w14:textId="77777777" w:rsidR="004237A8" w:rsidRPr="00EE4B54" w:rsidRDefault="00A67E6B" w:rsidP="00EE4B54">
            <w:pPr>
              <w:spacing w:after="1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Zgodnie z art. 26 ustawy DODO nie przekazuje się informacji oraz nie udostępnia się danych osobowych, jeżeli mogłoby to powodować: </w:t>
            </w:r>
          </w:p>
          <w:p w14:paraId="26895C0C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ujawnienie informacji uzyskanych w wyniku czynności operacyjno-rozpoznawczych; </w:t>
            </w:r>
          </w:p>
          <w:p w14:paraId="7E9D0AED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utrudnienie lub uniemożliwienie rozpoznawania, zapobiegania, wykrywania lub zwalczania czynów zabronionych; </w:t>
            </w:r>
          </w:p>
          <w:p w14:paraId="69B92CBE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utrudnienie prowadzenia postępowania karnego, karnego wykonawczego, karnego skarbowego lub w sprawach o wykroczenia   </w:t>
            </w:r>
          </w:p>
          <w:p w14:paraId="7FF65E98" w14:textId="77777777" w:rsidR="004237A8" w:rsidRPr="00EE4B54" w:rsidRDefault="00A67E6B" w:rsidP="00EE4B54">
            <w:pPr>
              <w:spacing w:after="10"/>
              <w:ind w:left="428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lub wykroczenia skarbowe lub w sprawach, o których mowa w art. 359 ust. 1 ustawy z dnia 9 czerwca 2022 r. </w:t>
            </w:r>
            <w:r w:rsidRPr="00EE4B54">
              <w:rPr>
                <w:rFonts w:ascii="Times New Roman" w:eastAsia="Times New Roman" w:hAnsi="Times New Roman" w:cs="Times New Roman"/>
                <w:i/>
                <w:sz w:val="18"/>
              </w:rPr>
              <w:t>o wspieraniu</w:t>
            </w:r>
            <w:r w:rsidR="00212AE9">
              <w:rPr>
                <w:rFonts w:ascii="Times New Roman" w:eastAsia="Times New Roman" w:hAnsi="Times New Roman" w:cs="Times New Roman"/>
                <w:i/>
                <w:sz w:val="18"/>
              </w:rPr>
              <w:br/>
            </w:r>
            <w:r w:rsidRPr="00EE4B5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i resocjalizacji nieletnich; </w:t>
            </w:r>
          </w:p>
          <w:p w14:paraId="2997EACD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zagrożenie życia, zdrowia ludzkiego lub bezpieczeństwa i porządku publicznego; </w:t>
            </w:r>
          </w:p>
          <w:p w14:paraId="44177E6F" w14:textId="77777777" w:rsid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zagrożenie bezpieczeństwa narodowego, w tym obronności lub bezpieczeństwa oraz ekonomicznych podstaw funkcjonowania państwa; </w:t>
            </w:r>
          </w:p>
          <w:p w14:paraId="545A387F" w14:textId="77777777" w:rsid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</w:rPr>
              <w:t>istotne naruszenie dóbr osobistych innych osób.</w:t>
            </w:r>
          </w:p>
          <w:p w14:paraId="2436479D" w14:textId="77777777" w:rsidR="004237A8" w:rsidRPr="00EE4B54" w:rsidRDefault="00A67E6B" w:rsidP="00EE4B54">
            <w:pPr>
              <w:spacing w:after="10"/>
              <w:ind w:left="428"/>
              <w:rPr>
                <w:rFonts w:ascii="Times New Roman" w:eastAsia="Times New Roman" w:hAnsi="Times New Roman" w:cs="Times New Roman"/>
                <w:sz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16625F4" w14:textId="77777777" w:rsidR="004237A8" w:rsidRDefault="00A67E6B" w:rsidP="00EE4B54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Administrator może przekazać osobie, której dane dotyczą, informacje w przypadku, gdy ich ujawnienie byłoby niezbędne do ochrony życia lub zdrowia ludzkiego. </w:t>
            </w:r>
          </w:p>
        </w:tc>
      </w:tr>
      <w:tr w:rsidR="004237A8" w14:paraId="10C2CA6D" w14:textId="77777777" w:rsidTr="007176B3">
        <w:trPr>
          <w:trHeight w:val="4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1D6B263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e)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8656F4" w14:textId="77777777" w:rsidR="004237A8" w:rsidRDefault="00A67E6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Warunki formalne wniosków dotyczących praw związanych z przetwarzaniem danych </w:t>
            </w:r>
            <w:r w:rsidR="00233034">
              <w:rPr>
                <w:rFonts w:ascii="Times New Roman" w:eastAsia="Times New Roman" w:hAnsi="Times New Roman" w:cs="Times New Roman"/>
                <w:b/>
                <w:sz w:val="18"/>
              </w:rPr>
              <w:t>osobowych w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ramach realizowanej przez 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45619" w14:paraId="7ABB7489" w14:textId="77777777" w:rsidTr="0004698A">
        <w:trPr>
          <w:trHeight w:val="6040"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DC6DC6" w14:textId="77777777" w:rsidR="00D45619" w:rsidRDefault="00D45619" w:rsidP="00D45619">
            <w:pPr>
              <w:ind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Prawo osób do informacji – informacja ogólna</w:t>
            </w:r>
          </w:p>
          <w:p w14:paraId="726C04EA" w14:textId="77777777" w:rsidR="00D45619" w:rsidRPr="00EE4B54" w:rsidRDefault="00D45619" w:rsidP="00D45619">
            <w:pPr>
              <w:ind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0589DB" w14:textId="1AFE30CD" w:rsidR="00D45619" w:rsidRPr="00EE4B54" w:rsidRDefault="00D45619" w:rsidP="00EE4B54">
            <w:pPr>
              <w:ind w:left="46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przetwarzaniem danych osobowych w zbiorze „Niebieskie Kart</w:t>
            </w:r>
            <w:r w:rsidR="000A264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”, administrator realizuje obowiązki ujęte w art. 15-21 RODO oraz art. 22-24 ustawy DODO.</w:t>
            </w:r>
          </w:p>
          <w:p w14:paraId="30867259" w14:textId="77777777" w:rsidR="00D45619" w:rsidRPr="00212AE9" w:rsidRDefault="00D45619" w:rsidP="00D45619">
            <w:pPr>
              <w:pStyle w:val="Akapitzlist"/>
              <w:numPr>
                <w:ilvl w:val="0"/>
                <w:numId w:val="23"/>
              </w:numPr>
              <w:ind w:left="406" w:right="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Zgodnie z art. 15-21 RODO, osoba, której dane dotyczą, ma prawo do dostępu do swoich danych, ich sprostowania, usunięcia, ograniczenia przetwarzania, przenoszenia danych oraz wniesienia sprzeciwu wobec przetwarzania. Wymienione prawa mogą być ograniczone </w:t>
            </w:r>
            <w:r w:rsidR="003B445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sytuacjach, kiedy administrator jest zobowiązany prawnie do przetwarzania danych w celu realizacji obowiązku ustawowego. </w:t>
            </w:r>
          </w:p>
          <w:p w14:paraId="30DD875E" w14:textId="77777777" w:rsidR="00D45619" w:rsidRPr="00212AE9" w:rsidRDefault="00D45619" w:rsidP="00D45619">
            <w:pPr>
              <w:pStyle w:val="Akapitzlist"/>
              <w:numPr>
                <w:ilvl w:val="0"/>
                <w:numId w:val="23"/>
              </w:numPr>
              <w:ind w:lef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Zgodnie z art. 22-24 ustawy DODO, osobie, której dane dotyczą, przysługuje na jej wniosek prawo do:  </w:t>
            </w:r>
          </w:p>
          <w:p w14:paraId="3D9EDC1E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ind w:left="766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uzyskania od administratora informacji, czy jej dane są przetwarzane; </w:t>
            </w:r>
          </w:p>
          <w:p w14:paraId="126F42DE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ind w:left="766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sytuacji ich przetwarzania prawo do informacji o: </w:t>
            </w:r>
          </w:p>
          <w:p w14:paraId="5164FB90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celu i podstawie prawnej ich przetwarzania; </w:t>
            </w:r>
          </w:p>
          <w:p w14:paraId="2A13B701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kategorii danych osobowych i danych, które są przetwarzane; </w:t>
            </w:r>
          </w:p>
          <w:p w14:paraId="51606639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odbiorcach lub kategoriach odbiorców, którym dane osobowe zostały ujawnione, w szczególności odbiorcach  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państwach trzecich lub organizacjach międzynarodowych; </w:t>
            </w:r>
          </w:p>
          <w:p w14:paraId="7A3E6FC5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okresie przechowywania danych osobowych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lub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nie jest to możliwe, o kryteriach służących określeniu tego okresu; </w:t>
            </w:r>
          </w:p>
          <w:p w14:paraId="4852DB51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możliwości wniesienia wniosku do administratora o sprostowanie lub usunięcie danych osobowych, lub ograniczenie przetwarzania danych osobowych dotyczących tej osoby; </w:t>
            </w:r>
          </w:p>
          <w:p w14:paraId="2DB48AEB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prawie wniesienia do Prezesa Urzędu lub innego organu sprawującego nadzór na podstawie przepisów odrębnych skargi </w:t>
            </w:r>
            <w:r w:rsidR="003B445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przypadku naruszenia praw osoby w wyniku przetwarzania jej danych osobowych, oraz danych kontaktowych Prezesa Urzędu lub innego organu sprawującego nadzór; </w:t>
            </w:r>
          </w:p>
          <w:p w14:paraId="024220B5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źródle pochodzenia danych;  </w:t>
            </w:r>
          </w:p>
          <w:p w14:paraId="3DED703C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dostępu do jej danych osobowych; </w:t>
            </w:r>
          </w:p>
          <w:p w14:paraId="58F77548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wystąpienia z wnioskiem do administratora o niezwłoczne: </w:t>
            </w:r>
          </w:p>
          <w:p w14:paraId="285B2094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uzupełnienie, uaktualnienie lub sprostowanie danych osobowych – w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przypadku,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dane te są niekompletne, nieaktualne lub nieprawdziwe; </w:t>
            </w:r>
          </w:p>
          <w:p w14:paraId="4AFD83F0" w14:textId="77777777" w:rsidR="00D45619" w:rsidRPr="00D45619" w:rsidRDefault="00D45619" w:rsidP="00D45619">
            <w:pPr>
              <w:pStyle w:val="Akapitzlist"/>
              <w:numPr>
                <w:ilvl w:val="0"/>
                <w:numId w:val="20"/>
              </w:numPr>
              <w:spacing w:line="23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usunięcie danych osobowych – w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przypadku,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dane te zostały zebrane lub są przetwarzane z naruszeniem przepisów ustawy DODO.</w:t>
            </w:r>
          </w:p>
        </w:tc>
      </w:tr>
      <w:tr w:rsidR="004237A8" w14:paraId="5DABED78" w14:textId="77777777" w:rsidTr="007176B3">
        <w:trPr>
          <w:trHeight w:val="2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472B09F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EEE7930" w14:textId="77777777" w:rsidR="004237A8" w:rsidRDefault="00A67E6B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Wniosek o udostępnienie informacji lub o uzupełnienie, uaktualnienie, sprostowanie i usunięcie danych osobowych </w:t>
            </w:r>
          </w:p>
        </w:tc>
      </w:tr>
      <w:tr w:rsidR="0004698A" w14:paraId="541D4C02" w14:textId="77777777" w:rsidTr="0004698A">
        <w:trPr>
          <w:trHeight w:val="537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1F5ED" w14:textId="2EF8618C" w:rsidR="0004698A" w:rsidRDefault="0004698A" w:rsidP="0004698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Pisemny wniosek w języku polskim powinien zawierać: </w:t>
            </w:r>
          </w:p>
          <w:p w14:paraId="57045D10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imię i nazwisko składającego wniosek; </w:t>
            </w:r>
          </w:p>
          <w:p w14:paraId="5D731217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numer PESEL lub datę urodzenia; </w:t>
            </w:r>
          </w:p>
          <w:p w14:paraId="2289F00C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miejsce zamieszkania (kraj, miejscowość, ulica i numeru domu/mieszkania); </w:t>
            </w:r>
          </w:p>
          <w:p w14:paraId="20CAC139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adres do korespondencji, jeśli jest inny niż adres zamieszkania; </w:t>
            </w:r>
          </w:p>
          <w:p w14:paraId="1D63586A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podpis osoby składającej wniosek. </w:t>
            </w:r>
          </w:p>
          <w:p w14:paraId="07439089" w14:textId="77777777" w:rsidR="0004698A" w:rsidRPr="0004698A" w:rsidRDefault="0004698A" w:rsidP="0004698A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Wniosek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może zostać złożony przez pełnomocnika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Zasady ustanowienia pełnomocnictwa określa art.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33 ustawy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z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dnia czerwca</w:t>
            </w:r>
            <w:r>
              <w:rPr>
                <w:rFonts w:ascii="Times New Roman" w:eastAsia="Times New Roman" w:hAnsi="Times New Roman" w:cs="Times New Roman"/>
                <w:sz w:val="18"/>
              </w:rPr>
              <w:t>1960 r.</w:t>
            </w: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i/>
                <w:sz w:val="18"/>
              </w:rPr>
              <w:t>Kodeks postępowania administracyjnego: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60C89D2" w14:textId="77777777" w:rsidR="003B445D" w:rsidRPr="003B445D" w:rsidRDefault="0004698A" w:rsidP="003B445D">
            <w:pPr>
              <w:pStyle w:val="Akapitzlist"/>
              <w:numPr>
                <w:ilvl w:val="0"/>
                <w:numId w:val="25"/>
              </w:numPr>
              <w:spacing w:after="2" w:line="261" w:lineRule="auto"/>
              <w:ind w:right="188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>pełnomocnikiem strony może być osoba fizyczna posiadająca zdolność do czynności prawnych;</w:t>
            </w:r>
          </w:p>
          <w:p w14:paraId="6A102403" w14:textId="77777777" w:rsidR="0004698A" w:rsidRDefault="0004698A" w:rsidP="003B445D">
            <w:pPr>
              <w:pStyle w:val="Akapitzlist"/>
              <w:numPr>
                <w:ilvl w:val="0"/>
                <w:numId w:val="25"/>
              </w:numPr>
              <w:spacing w:after="2" w:line="261" w:lineRule="auto"/>
              <w:ind w:right="188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pełnomocnictwo powinno być udzielone na piśmie lub w formie dokumentu elektronicznego, </w:t>
            </w:r>
          </w:p>
          <w:p w14:paraId="0842886B" w14:textId="77777777" w:rsidR="0004698A" w:rsidRDefault="0004698A" w:rsidP="003B445D">
            <w:pPr>
              <w:pStyle w:val="Akapitzlist"/>
              <w:numPr>
                <w:ilvl w:val="0"/>
                <w:numId w:val="25"/>
              </w:numPr>
              <w:tabs>
                <w:tab w:val="center" w:pos="3682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pełnomocnik dołącza do akt oryginał lub urzędowo poświadczony odpis pełnomocnictwa. </w:t>
            </w:r>
          </w:p>
          <w:p w14:paraId="7B7837FA" w14:textId="77777777" w:rsidR="003B445D" w:rsidRDefault="003B445D" w:rsidP="003B445D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Adwokat 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lub radca prawny oraz rzecznik patentowy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mogą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 sam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i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 uwierzytelnić odpis udzielonego mu pełnomocnictwa.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E085A1F" w14:textId="77777777" w:rsidR="0004698A" w:rsidRPr="003B445D" w:rsidRDefault="003B445D" w:rsidP="003B445D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Wniosek 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można skierować: </w:t>
            </w:r>
          </w:p>
          <w:p w14:paraId="31762B1C" w14:textId="77777777" w:rsidR="0004698A" w:rsidRDefault="0004698A" w:rsidP="003B445D">
            <w:pPr>
              <w:pStyle w:val="Akapitzlist"/>
              <w:numPr>
                <w:ilvl w:val="0"/>
                <w:numId w:val="26"/>
              </w:numPr>
              <w:tabs>
                <w:tab w:val="center" w:pos="885"/>
              </w:tabs>
              <w:spacing w:after="2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listownie, na adres: </w:t>
            </w:r>
          </w:p>
          <w:p w14:paraId="1D608E77" w14:textId="77777777" w:rsidR="0004698A" w:rsidRDefault="0004698A" w:rsidP="003B445D">
            <w:pPr>
              <w:pStyle w:val="Akapitzlist"/>
              <w:numPr>
                <w:ilvl w:val="0"/>
                <w:numId w:val="27"/>
              </w:numPr>
              <w:tabs>
                <w:tab w:val="center" w:pos="2877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>Komenda Główna Policji:</w:t>
            </w:r>
            <w:r w:rsidRPr="003B445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>ul. Puławska 148/150, 02-624 Warszawa</w:t>
            </w:r>
            <w:r w:rsidRPr="003B445D">
              <w:rPr>
                <w:rFonts w:ascii="Times New Roman" w:eastAsia="Times New Roman" w:hAnsi="Times New Roman" w:cs="Times New Roman"/>
                <w:b/>
                <w:color w:val="3333FF"/>
                <w:sz w:val="18"/>
              </w:rPr>
              <w:t xml:space="preserve"> </w:t>
            </w:r>
          </w:p>
          <w:p w14:paraId="1C46350A" w14:textId="7714A2A0" w:rsidR="0004698A" w:rsidRDefault="0004698A" w:rsidP="003B445D">
            <w:pPr>
              <w:pStyle w:val="Akapitzlist"/>
              <w:numPr>
                <w:ilvl w:val="0"/>
                <w:numId w:val="27"/>
              </w:numPr>
              <w:tabs>
                <w:tab w:val="center" w:pos="3491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9C1D76">
              <w:rPr>
                <w:rFonts w:ascii="Times New Roman" w:eastAsia="Times New Roman" w:hAnsi="Times New Roman" w:cs="Times New Roman"/>
                <w:sz w:val="18"/>
              </w:rPr>
              <w:t>Powiatowa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 Policji w </w:t>
            </w:r>
            <w:r w:rsidR="009C1D76">
              <w:rPr>
                <w:rFonts w:ascii="Times New Roman" w:eastAsia="Times New Roman" w:hAnsi="Times New Roman" w:cs="Times New Roman"/>
                <w:sz w:val="18"/>
              </w:rPr>
              <w:t>Sokółce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: ul. </w:t>
            </w:r>
            <w:r w:rsidR="009C1D76">
              <w:rPr>
                <w:rFonts w:ascii="Times New Roman" w:eastAsia="Times New Roman" w:hAnsi="Times New Roman" w:cs="Times New Roman"/>
                <w:sz w:val="18"/>
              </w:rPr>
              <w:t>Białostocka 69B, 16-100 Sokółka</w:t>
            </w:r>
          </w:p>
          <w:p w14:paraId="1D908D68" w14:textId="77777777" w:rsidR="0004698A" w:rsidRDefault="0004698A" w:rsidP="003B445D">
            <w:pPr>
              <w:pStyle w:val="Akapitzlist"/>
              <w:numPr>
                <w:ilvl w:val="0"/>
                <w:numId w:val="26"/>
              </w:numPr>
              <w:tabs>
                <w:tab w:val="center" w:pos="2361"/>
              </w:tabs>
              <w:spacing w:after="37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przez elektroniczną skrzynkę podawczą dostępną na stronie:  </w:t>
            </w:r>
          </w:p>
          <w:p w14:paraId="4D8D998F" w14:textId="77777777" w:rsidR="003B445D" w:rsidRPr="003B445D" w:rsidRDefault="0004698A" w:rsidP="003B445D">
            <w:pPr>
              <w:pStyle w:val="Akapitzlist"/>
              <w:numPr>
                <w:ilvl w:val="0"/>
                <w:numId w:val="29"/>
              </w:numPr>
              <w:spacing w:line="249" w:lineRule="auto"/>
              <w:ind w:left="1068" w:right="146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Główna </w:t>
            </w:r>
            <w:r w:rsidR="00233034" w:rsidRPr="003B445D">
              <w:rPr>
                <w:rFonts w:ascii="Times New Roman" w:eastAsia="Times New Roman" w:hAnsi="Times New Roman" w:cs="Times New Roman"/>
                <w:sz w:val="18"/>
              </w:rPr>
              <w:t xml:space="preserve">Policji: </w:t>
            </w:r>
            <w:r w:rsidR="00233034" w:rsidRPr="003B445D"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hyperlink r:id="rId5">
              <w:r w:rsidRPr="003B445D">
                <w:rPr>
                  <w:rFonts w:ascii="Times New Roman" w:eastAsia="Times New Roman" w:hAnsi="Times New Roman" w:cs="Times New Roman"/>
                  <w:sz w:val="18"/>
                </w:rPr>
                <w:t xml:space="preserve">  </w:t>
              </w:r>
            </w:hyperlink>
          </w:p>
          <w:p w14:paraId="4C48E76D" w14:textId="76860FFE" w:rsidR="003B445D" w:rsidRPr="003B445D" w:rsidRDefault="003B445D" w:rsidP="003B445D">
            <w:pPr>
              <w:spacing w:line="249" w:lineRule="auto"/>
              <w:ind w:left="257" w:right="1463"/>
              <w:jc w:val="both"/>
              <w:rPr>
                <w:rFonts w:ascii="Arial" w:eastAsia="Arial" w:hAnsi="Arial" w:cs="Arial"/>
                <w:sz w:val="18"/>
              </w:rPr>
            </w:pPr>
            <w:r w:rsidRPr="000A5809">
              <w:rPr>
                <w:rFonts w:ascii="Times New Roman" w:eastAsia="Times New Roman" w:hAnsi="Times New Roman" w:cs="Times New Roman"/>
                <w:sz w:val="18"/>
              </w:rPr>
              <w:t xml:space="preserve">                   </w:t>
            </w:r>
            <w:r w:rsidRPr="000A5809">
              <w:rPr>
                <w:rFonts w:ascii="Times New Roman" w:eastAsia="Times New Roman" w:hAnsi="Times New Roman" w:cs="Times New Roman"/>
                <w:sz w:val="18"/>
                <w:u w:val="single"/>
              </w:rPr>
              <w:t>http://bip.kgp.policja.gov.pl/kgp/elektroniczna</w:t>
            </w:r>
            <w:hyperlink r:id="rId6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-</w:t>
              </w:r>
            </w:hyperlink>
            <w:hyperlink r:id="rId7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skrzynka/11424,Elektroniczna</w:t>
              </w:r>
            </w:hyperlink>
            <w:hyperlink r:id="rId8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-</w:t>
              </w:r>
            </w:hyperlink>
            <w:hyperlink r:id="rId9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skrzynka</w:t>
              </w:r>
            </w:hyperlink>
            <w:r w:rsidR="0004698A" w:rsidRPr="003B445D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-</w:t>
            </w:r>
            <w:hyperlink r:id="rId10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podawcza.html</w:t>
              </w:r>
            </w:hyperlink>
            <w:hyperlink r:id="rId11">
              <w:r w:rsidR="0004698A" w:rsidRPr="003B445D">
                <w:rPr>
                  <w:rFonts w:ascii="Times New Roman" w:eastAsia="Times New Roman" w:hAnsi="Times New Roman" w:cs="Times New Roman"/>
                  <w:sz w:val="18"/>
                </w:rPr>
                <w:t xml:space="preserve"> </w:t>
              </w:r>
            </w:hyperlink>
          </w:p>
          <w:p w14:paraId="23E330B1" w14:textId="3B566B1C" w:rsidR="0004698A" w:rsidRDefault="0004698A" w:rsidP="003B445D">
            <w:pPr>
              <w:pStyle w:val="Akapitzlist"/>
              <w:numPr>
                <w:ilvl w:val="0"/>
                <w:numId w:val="29"/>
              </w:numPr>
              <w:spacing w:line="249" w:lineRule="auto"/>
              <w:ind w:left="1068" w:right="1463"/>
              <w:jc w:val="both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9D2FE0">
              <w:rPr>
                <w:rFonts w:ascii="Times New Roman" w:eastAsia="Times New Roman" w:hAnsi="Times New Roman" w:cs="Times New Roman"/>
                <w:sz w:val="18"/>
              </w:rPr>
              <w:t xml:space="preserve">Powiatowa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Policji </w:t>
            </w:r>
            <w:r w:rsidR="00BE6A94">
              <w:rPr>
                <w:rFonts w:ascii="Times New Roman" w:eastAsia="Times New Roman" w:hAnsi="Times New Roman" w:cs="Times New Roman"/>
                <w:sz w:val="18"/>
              </w:rPr>
              <w:t xml:space="preserve">w </w:t>
            </w:r>
            <w:r w:rsidR="009D2FE0">
              <w:rPr>
                <w:rFonts w:ascii="Times New Roman" w:eastAsia="Times New Roman" w:hAnsi="Times New Roman" w:cs="Times New Roman"/>
                <w:sz w:val="18"/>
              </w:rPr>
              <w:t>Sokółce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  <w:p w14:paraId="06E9D858" w14:textId="407354E1" w:rsidR="003B445D" w:rsidRDefault="0068484D" w:rsidP="003B445D">
            <w:pPr>
              <w:ind w:left="1068"/>
            </w:pPr>
            <w:r w:rsidRPr="0068484D">
              <w:rPr>
                <w:rFonts w:ascii="Times New Roman" w:eastAsia="Times New Roman" w:hAnsi="Times New Roman" w:cs="Times New Roman"/>
                <w:color w:val="auto"/>
                <w:sz w:val="18"/>
                <w:u w:val="single" w:color="000000"/>
              </w:rPr>
              <w:t>https://sokolka.bip.policja.gov.pl/063/dostarczanie-korespondencj/45512,Dostarczanie-korespondencji-elektronicznej.html</w:t>
            </w:r>
          </w:p>
        </w:tc>
      </w:tr>
      <w:tr w:rsidR="004237A8" w14:paraId="79BE8B0E" w14:textId="77777777" w:rsidTr="007176B3">
        <w:trPr>
          <w:trHeight w:val="21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2F9D0BB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C94DE8" w14:textId="77777777" w:rsidR="004237A8" w:rsidRDefault="00A67E6B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Prawo do wniesienia skargi </w:t>
            </w:r>
          </w:p>
        </w:tc>
      </w:tr>
      <w:tr w:rsidR="004237A8" w14:paraId="2655F71E" w14:textId="77777777" w:rsidTr="003B445D">
        <w:trPr>
          <w:trHeight w:val="91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DC3" w14:textId="77777777" w:rsidR="004237A8" w:rsidRDefault="00A67E6B">
            <w:pPr>
              <w:ind w:left="107" w:right="104"/>
              <w:jc w:val="both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</w:rPr>
              <w:t xml:space="preserve">Zgodnie z art. 77 ust.1 RODO oraz art. 50 ust. 1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ustawy </w:t>
            </w:r>
            <w:r w:rsidRPr="00315320">
              <w:rPr>
                <w:rFonts w:ascii="Times New Roman" w:eastAsia="Times New Roman" w:hAnsi="Times New Roman" w:cs="Times New Roman"/>
                <w:sz w:val="18"/>
              </w:rPr>
              <w:t>DODO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osobie, której dane osobowe są przetwarzane niezgodnie z prawem, przysługuje prawo wniesienia skargi do Prezesa Urzędu Ochrony Danych Osobowych. Skargę można wnieść za pomocą formularza zamieszczonego </w:t>
            </w:r>
            <w:r w:rsidR="003B445D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Biuletynie Informacji Publicznej na stronie podmiotowej Prezesa Urzędu, pisemnie, faxem, elektronicznie lub za pomocą elektronicznej platformy usług administracji publicznej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ePUAP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(dane kontaktowe organu nadzorczego: </w:t>
            </w:r>
            <w:r w:rsidR="00315320" w:rsidRPr="00315320">
              <w:rPr>
                <w:rFonts w:ascii="Times New Roman" w:eastAsia="Times New Roman" w:hAnsi="Times New Roman" w:cs="Times New Roman"/>
                <w:sz w:val="18"/>
              </w:rPr>
              <w:t>ul. Stanisława Moniuszki 1A, 00-014 Warszawa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). </w:t>
            </w:r>
            <w:bookmarkEnd w:id="0"/>
          </w:p>
        </w:tc>
      </w:tr>
    </w:tbl>
    <w:p w14:paraId="4AF5F2FE" w14:textId="77777777" w:rsidR="004237A8" w:rsidRDefault="004237A8">
      <w:pPr>
        <w:spacing w:after="0"/>
      </w:pPr>
    </w:p>
    <w:sectPr w:rsidR="004237A8">
      <w:pgSz w:w="11906" w:h="16838"/>
      <w:pgMar w:top="1421" w:right="1247" w:bottom="14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0F3E"/>
    <w:multiLevelType w:val="hybridMultilevel"/>
    <w:tmpl w:val="2E606296"/>
    <w:lvl w:ilvl="0" w:tplc="04150011">
      <w:start w:val="1"/>
      <w:numFmt w:val="decimal"/>
      <w:lvlText w:val="%1)"/>
      <w:lvlJc w:val="left"/>
      <w:pPr>
        <w:ind w:left="908" w:hanging="360"/>
      </w:p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0B0F77C9"/>
    <w:multiLevelType w:val="hybridMultilevel"/>
    <w:tmpl w:val="58C87BB2"/>
    <w:lvl w:ilvl="0" w:tplc="D752FCDA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6046E6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CAE0E8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927BE2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684A3E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007FD2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CE4FB8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ED3E6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68492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21114"/>
    <w:multiLevelType w:val="hybridMultilevel"/>
    <w:tmpl w:val="A8D6C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4B8F"/>
    <w:multiLevelType w:val="hybridMultilevel"/>
    <w:tmpl w:val="C5804126"/>
    <w:lvl w:ilvl="0" w:tplc="AE48A7AE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16E17BEC"/>
    <w:multiLevelType w:val="hybridMultilevel"/>
    <w:tmpl w:val="F2BE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894"/>
    <w:multiLevelType w:val="hybridMultilevel"/>
    <w:tmpl w:val="3F52B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87F"/>
    <w:multiLevelType w:val="hybridMultilevel"/>
    <w:tmpl w:val="59CA35F2"/>
    <w:lvl w:ilvl="0" w:tplc="AE48A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6210"/>
    <w:multiLevelType w:val="hybridMultilevel"/>
    <w:tmpl w:val="BA8893D4"/>
    <w:lvl w:ilvl="0" w:tplc="AE48A7AE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8" w15:restartNumberingAfterBreak="0">
    <w:nsid w:val="21980387"/>
    <w:multiLevelType w:val="hybridMultilevel"/>
    <w:tmpl w:val="260C0788"/>
    <w:lvl w:ilvl="0" w:tplc="AE48A7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C11067"/>
    <w:multiLevelType w:val="hybridMultilevel"/>
    <w:tmpl w:val="F398C9F2"/>
    <w:lvl w:ilvl="0" w:tplc="0538B20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348E26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E02768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049AD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02C23A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2E6F20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E88C0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2AB6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5ADD26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04BC9"/>
    <w:multiLevelType w:val="hybridMultilevel"/>
    <w:tmpl w:val="1F9E5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1598"/>
    <w:multiLevelType w:val="hybridMultilevel"/>
    <w:tmpl w:val="5E88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7269"/>
    <w:multiLevelType w:val="hybridMultilevel"/>
    <w:tmpl w:val="03202240"/>
    <w:lvl w:ilvl="0" w:tplc="368CF7D2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02798">
      <w:start w:val="1"/>
      <w:numFmt w:val="lowerLetter"/>
      <w:lvlText w:val="%2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70F534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A4212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C57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D6B3F8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94698A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AAA26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220A7E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BA23F3"/>
    <w:multiLevelType w:val="hybridMultilevel"/>
    <w:tmpl w:val="AB80F702"/>
    <w:lvl w:ilvl="0" w:tplc="C33EBDF0">
      <w:start w:val="1"/>
      <w:numFmt w:val="bullet"/>
      <w:lvlText w:val="✓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BCA91C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A69F64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527B9E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1C96A0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8411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686622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944D9C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9AB872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27642B"/>
    <w:multiLevelType w:val="hybridMultilevel"/>
    <w:tmpl w:val="051A33A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43E328A6"/>
    <w:multiLevelType w:val="hybridMultilevel"/>
    <w:tmpl w:val="4408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964BF"/>
    <w:multiLevelType w:val="hybridMultilevel"/>
    <w:tmpl w:val="A908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00BB"/>
    <w:multiLevelType w:val="hybridMultilevel"/>
    <w:tmpl w:val="8C50767A"/>
    <w:lvl w:ilvl="0" w:tplc="AE48A7AE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4E486947"/>
    <w:multiLevelType w:val="hybridMultilevel"/>
    <w:tmpl w:val="601448D8"/>
    <w:lvl w:ilvl="0" w:tplc="AE48A7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BE0285"/>
    <w:multiLevelType w:val="hybridMultilevel"/>
    <w:tmpl w:val="8974D234"/>
    <w:lvl w:ilvl="0" w:tplc="AE48A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765AC"/>
    <w:multiLevelType w:val="hybridMultilevel"/>
    <w:tmpl w:val="A8F403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76CA2"/>
    <w:multiLevelType w:val="hybridMultilevel"/>
    <w:tmpl w:val="EA288E18"/>
    <w:lvl w:ilvl="0" w:tplc="AE48A7AE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5E581FF7"/>
    <w:multiLevelType w:val="hybridMultilevel"/>
    <w:tmpl w:val="0FBAA66A"/>
    <w:lvl w:ilvl="0" w:tplc="CD6EAC60">
      <w:start w:val="1"/>
      <w:numFmt w:val="bullet"/>
      <w:lvlText w:val="✓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DCB4D4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4A9A42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8AC214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44CFAE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B2A404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269DF0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8AF82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70069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BC2307"/>
    <w:multiLevelType w:val="hybridMultilevel"/>
    <w:tmpl w:val="E2128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00E87"/>
    <w:multiLevelType w:val="hybridMultilevel"/>
    <w:tmpl w:val="19540CB6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 w15:restartNumberingAfterBreak="0">
    <w:nsid w:val="73EB52AC"/>
    <w:multiLevelType w:val="hybridMultilevel"/>
    <w:tmpl w:val="C3EE28DC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 w15:restartNumberingAfterBreak="0">
    <w:nsid w:val="741219E8"/>
    <w:multiLevelType w:val="hybridMultilevel"/>
    <w:tmpl w:val="19729B70"/>
    <w:lvl w:ilvl="0" w:tplc="04150011">
      <w:start w:val="1"/>
      <w:numFmt w:val="decimal"/>
      <w:lvlText w:val="%1)"/>
      <w:lvlJc w:val="left"/>
      <w:pPr>
        <w:ind w:left="428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02BDEC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44A1C0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8B77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21F5E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8A8B6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24D98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3CDBB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03C1A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5802E8"/>
    <w:multiLevelType w:val="hybridMultilevel"/>
    <w:tmpl w:val="3F5E679E"/>
    <w:lvl w:ilvl="0" w:tplc="B816C534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02BDEC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44A1C0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8B77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21F5E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8A8B6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24D98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3CDBB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03C1A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5B7330"/>
    <w:multiLevelType w:val="hybridMultilevel"/>
    <w:tmpl w:val="651C7668"/>
    <w:lvl w:ilvl="0" w:tplc="04150011">
      <w:start w:val="1"/>
      <w:numFmt w:val="decimal"/>
      <w:lvlText w:val="%1)"/>
      <w:lvlJc w:val="left"/>
      <w:pPr>
        <w:ind w:left="878" w:hanging="360"/>
      </w:pPr>
    </w:lvl>
    <w:lvl w:ilvl="1" w:tplc="04150019" w:tentative="1">
      <w:start w:val="1"/>
      <w:numFmt w:val="lowerLetter"/>
      <w:lvlText w:val="%2."/>
      <w:lvlJc w:val="left"/>
      <w:pPr>
        <w:ind w:left="1598" w:hanging="360"/>
      </w:pPr>
    </w:lvl>
    <w:lvl w:ilvl="2" w:tplc="0415001B" w:tentative="1">
      <w:start w:val="1"/>
      <w:numFmt w:val="lowerRoman"/>
      <w:lvlText w:val="%3."/>
      <w:lvlJc w:val="right"/>
      <w:pPr>
        <w:ind w:left="2318" w:hanging="180"/>
      </w:pPr>
    </w:lvl>
    <w:lvl w:ilvl="3" w:tplc="0415000F" w:tentative="1">
      <w:start w:val="1"/>
      <w:numFmt w:val="decimal"/>
      <w:lvlText w:val="%4."/>
      <w:lvlJc w:val="left"/>
      <w:pPr>
        <w:ind w:left="3038" w:hanging="360"/>
      </w:pPr>
    </w:lvl>
    <w:lvl w:ilvl="4" w:tplc="04150019" w:tentative="1">
      <w:start w:val="1"/>
      <w:numFmt w:val="lowerLetter"/>
      <w:lvlText w:val="%5."/>
      <w:lvlJc w:val="left"/>
      <w:pPr>
        <w:ind w:left="3758" w:hanging="360"/>
      </w:pPr>
    </w:lvl>
    <w:lvl w:ilvl="5" w:tplc="0415001B" w:tentative="1">
      <w:start w:val="1"/>
      <w:numFmt w:val="lowerRoman"/>
      <w:lvlText w:val="%6."/>
      <w:lvlJc w:val="right"/>
      <w:pPr>
        <w:ind w:left="4478" w:hanging="180"/>
      </w:pPr>
    </w:lvl>
    <w:lvl w:ilvl="6" w:tplc="0415000F" w:tentative="1">
      <w:start w:val="1"/>
      <w:numFmt w:val="decimal"/>
      <w:lvlText w:val="%7."/>
      <w:lvlJc w:val="left"/>
      <w:pPr>
        <w:ind w:left="5198" w:hanging="360"/>
      </w:pPr>
    </w:lvl>
    <w:lvl w:ilvl="7" w:tplc="04150019" w:tentative="1">
      <w:start w:val="1"/>
      <w:numFmt w:val="lowerLetter"/>
      <w:lvlText w:val="%8."/>
      <w:lvlJc w:val="left"/>
      <w:pPr>
        <w:ind w:left="5918" w:hanging="360"/>
      </w:pPr>
    </w:lvl>
    <w:lvl w:ilvl="8" w:tplc="0415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9"/>
  </w:num>
  <w:num w:numId="5">
    <w:abstractNumId w:val="22"/>
  </w:num>
  <w:num w:numId="6">
    <w:abstractNumId w:val="13"/>
  </w:num>
  <w:num w:numId="7">
    <w:abstractNumId w:val="21"/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16"/>
  </w:num>
  <w:num w:numId="13">
    <w:abstractNumId w:val="20"/>
  </w:num>
  <w:num w:numId="14">
    <w:abstractNumId w:val="18"/>
  </w:num>
  <w:num w:numId="15">
    <w:abstractNumId w:val="26"/>
  </w:num>
  <w:num w:numId="16">
    <w:abstractNumId w:val="14"/>
  </w:num>
  <w:num w:numId="17">
    <w:abstractNumId w:val="11"/>
  </w:num>
  <w:num w:numId="18">
    <w:abstractNumId w:val="28"/>
  </w:num>
  <w:num w:numId="19">
    <w:abstractNumId w:val="2"/>
  </w:num>
  <w:num w:numId="20">
    <w:abstractNumId w:val="3"/>
  </w:num>
  <w:num w:numId="21">
    <w:abstractNumId w:val="23"/>
  </w:num>
  <w:num w:numId="22">
    <w:abstractNumId w:val="25"/>
  </w:num>
  <w:num w:numId="23">
    <w:abstractNumId w:val="24"/>
  </w:num>
  <w:num w:numId="24">
    <w:abstractNumId w:val="6"/>
  </w:num>
  <w:num w:numId="25">
    <w:abstractNumId w:val="19"/>
  </w:num>
  <w:num w:numId="26">
    <w:abstractNumId w:val="0"/>
  </w:num>
  <w:num w:numId="27">
    <w:abstractNumId w:val="8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A8"/>
    <w:rsid w:val="0004698A"/>
    <w:rsid w:val="00073D36"/>
    <w:rsid w:val="000774E3"/>
    <w:rsid w:val="000A00D0"/>
    <w:rsid w:val="000A2647"/>
    <w:rsid w:val="000A5809"/>
    <w:rsid w:val="000D2D85"/>
    <w:rsid w:val="001133AC"/>
    <w:rsid w:val="001634CE"/>
    <w:rsid w:val="001E1D49"/>
    <w:rsid w:val="00212AE9"/>
    <w:rsid w:val="00233034"/>
    <w:rsid w:val="002904C7"/>
    <w:rsid w:val="002D00E7"/>
    <w:rsid w:val="00315320"/>
    <w:rsid w:val="003B445D"/>
    <w:rsid w:val="004237A8"/>
    <w:rsid w:val="00490B9E"/>
    <w:rsid w:val="004A4629"/>
    <w:rsid w:val="004B2BBD"/>
    <w:rsid w:val="004F3C42"/>
    <w:rsid w:val="00535262"/>
    <w:rsid w:val="0068484D"/>
    <w:rsid w:val="006D6FE7"/>
    <w:rsid w:val="007176B3"/>
    <w:rsid w:val="00732D24"/>
    <w:rsid w:val="007C505F"/>
    <w:rsid w:val="0080527A"/>
    <w:rsid w:val="00861E2C"/>
    <w:rsid w:val="008A47D3"/>
    <w:rsid w:val="009411DA"/>
    <w:rsid w:val="009C1D76"/>
    <w:rsid w:val="009D2FE0"/>
    <w:rsid w:val="009D544E"/>
    <w:rsid w:val="00A35AF2"/>
    <w:rsid w:val="00A67E6B"/>
    <w:rsid w:val="00B733DA"/>
    <w:rsid w:val="00BE6A94"/>
    <w:rsid w:val="00C94379"/>
    <w:rsid w:val="00D04396"/>
    <w:rsid w:val="00D15429"/>
    <w:rsid w:val="00D45619"/>
    <w:rsid w:val="00D6610A"/>
    <w:rsid w:val="00EE27F3"/>
    <w:rsid w:val="00EE4B5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5DB0"/>
  <w15:docId w15:val="{3DD3BACB-D00E-49E3-9F30-35B4854A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35A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4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gp.policja.gov.pl/kgp/elektroniczna-skrzynka/11424,Elektroniczna-skrzynka-podawcz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kgp.policja.gov.pl/kgp/elektroniczna-skrzynka/11424,Elektroniczna-skrzynka-podawcz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kgp.policja.gov.pl/kgp/elektroniczna-skrzynka/11424,Elektroniczna-skrzynka-podawcza.html" TargetMode="External"/><Relationship Id="rId11" Type="http://schemas.openxmlformats.org/officeDocument/2006/relationships/hyperlink" Target="http://bip.kgp.policja.gov.pl/kgp/elektroniczna-skrzynka/11424,Elektroniczna-skrzynka-podawcza.html" TargetMode="External"/><Relationship Id="rId5" Type="http://schemas.openxmlformats.org/officeDocument/2006/relationships/hyperlink" Target="http://bip.kgp.policja.gov.pl/kgp/elektroniczna-skrzynka/11424,Elektroniczna-skrzynka-podawcza.html" TargetMode="External"/><Relationship Id="rId10" Type="http://schemas.openxmlformats.org/officeDocument/2006/relationships/hyperlink" Target="http://bip.kgp.policja.gov.pl/kgp/elektroniczna-skrzynka/11424,Elektroniczna-skrzynka-podawcz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kgp.policja.gov.pl/kgp/elektroniczna-skrzynka/11424,Elektroniczna-skrzynka-podawcz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Magdalena Afonin</cp:lastModifiedBy>
  <cp:revision>4</cp:revision>
  <cp:lastPrinted>2026-02-16T15:38:00Z</cp:lastPrinted>
  <dcterms:created xsi:type="dcterms:W3CDTF">2026-02-23T11:23:00Z</dcterms:created>
  <dcterms:modified xsi:type="dcterms:W3CDTF">2026-02-23T11:35:00Z</dcterms:modified>
</cp:coreProperties>
</file>